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70058" w:rsidP="00C70058" w14:paraId="20691266" w14:textId="77777777">
      <w:pPr>
        <w:ind w:firstLine="0"/>
        <w:jc w:val="center"/>
        <w:rPr>
          <w:rFonts w:ascii="Times New Roman" w:hAnsi="Times New Roman" w:cs="Times New Roman"/>
          <w:color w:val="222222"/>
          <w:sz w:val="24"/>
          <w:szCs w:val="24"/>
          <w:shd w:val="clear" w:color="auto" w:fill="FFFFFF"/>
        </w:rPr>
      </w:pPr>
    </w:p>
    <w:p w:rsidR="00C70058" w:rsidP="00C70058" w14:paraId="12AA30F9" w14:textId="77777777">
      <w:pPr>
        <w:ind w:firstLine="0"/>
        <w:jc w:val="center"/>
        <w:rPr>
          <w:rFonts w:ascii="Times New Roman" w:hAnsi="Times New Roman" w:cs="Times New Roman"/>
          <w:color w:val="222222"/>
          <w:sz w:val="24"/>
          <w:szCs w:val="24"/>
          <w:shd w:val="clear" w:color="auto" w:fill="FFFFFF"/>
        </w:rPr>
      </w:pPr>
    </w:p>
    <w:p w:rsidR="00C70058" w:rsidP="00C70058" w14:paraId="060B676E" w14:textId="77777777">
      <w:pPr>
        <w:ind w:firstLine="0"/>
        <w:jc w:val="center"/>
        <w:rPr>
          <w:rFonts w:ascii="Times New Roman" w:hAnsi="Times New Roman" w:cs="Times New Roman"/>
          <w:color w:val="222222"/>
          <w:sz w:val="24"/>
          <w:szCs w:val="24"/>
          <w:shd w:val="clear" w:color="auto" w:fill="FFFFFF"/>
        </w:rPr>
      </w:pPr>
    </w:p>
    <w:p w:rsidR="00C70058" w:rsidP="00C70058" w14:paraId="4E3D3A83" w14:textId="77777777">
      <w:pPr>
        <w:ind w:firstLine="0"/>
        <w:jc w:val="center"/>
        <w:rPr>
          <w:rFonts w:ascii="Times New Roman" w:hAnsi="Times New Roman" w:cs="Times New Roman"/>
          <w:color w:val="222222"/>
          <w:sz w:val="24"/>
          <w:szCs w:val="24"/>
          <w:shd w:val="clear" w:color="auto" w:fill="FFFFFF"/>
        </w:rPr>
      </w:pPr>
    </w:p>
    <w:p w:rsidR="006C5995" w:rsidP="00C70058" w14:paraId="0121C869" w14:textId="7E8BA4C6">
      <w:pPr>
        <w:ind w:firstLine="0"/>
        <w:jc w:val="center"/>
        <w:rPr>
          <w:rFonts w:ascii="Times New Roman" w:hAnsi="Times New Roman" w:cs="Times New Roman"/>
          <w:color w:val="222222"/>
          <w:sz w:val="24"/>
          <w:szCs w:val="24"/>
          <w:shd w:val="clear" w:color="auto" w:fill="FFFFFF"/>
        </w:rPr>
      </w:pPr>
      <w:r w:rsidRPr="00C70058">
        <w:rPr>
          <w:rFonts w:ascii="Times New Roman" w:hAnsi="Times New Roman" w:cs="Times New Roman"/>
          <w:color w:val="222222"/>
          <w:sz w:val="24"/>
          <w:szCs w:val="24"/>
          <w:shd w:val="clear" w:color="auto" w:fill="FFFFFF"/>
        </w:rPr>
        <w:t>Houston We Have A Problem: They Paid Themselves Bonuses</w:t>
      </w:r>
    </w:p>
    <w:p w:rsidR="00C70058" w:rsidP="00C70058" w14:paraId="54FC36D2" w14:textId="6ACFFF7C">
      <w:pPr>
        <w:ind w:firstLine="0"/>
        <w:jc w:val="center"/>
        <w:rPr>
          <w:rFonts w:ascii="Times New Roman" w:hAnsi="Times New Roman" w:cs="Times New Roman"/>
          <w:color w:val="222222"/>
          <w:sz w:val="24"/>
          <w:szCs w:val="24"/>
          <w:shd w:val="clear" w:color="auto" w:fill="FFFFFF"/>
        </w:rPr>
      </w:pPr>
    </w:p>
    <w:p w:rsidR="00C70058" w:rsidP="00C70058" w14:paraId="48893926" w14:textId="30A2E25F">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C70058" w:rsidP="00C70058" w14:paraId="73D33525" w14:textId="323CD8A3">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C70058" w:rsidP="00C70058" w14:paraId="634FB769" w14:textId="78314578">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C70058" w:rsidP="00C70058" w14:paraId="15430CB9" w14:textId="70987288">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w:t>
      </w:r>
    </w:p>
    <w:p w:rsidR="00C70058" w:rsidP="00C70058" w14:paraId="236ECC6F" w14:textId="7135A4B1">
      <w:pPr>
        <w:ind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C70058" w:rsidP="00C70058" w14:paraId="31FC146F" w14:textId="2EA8C329">
      <w:pPr>
        <w:ind w:firstLine="0"/>
        <w:rPr>
          <w:rFonts w:ascii="Times New Roman" w:hAnsi="Times New Roman" w:cs="Times New Roman"/>
          <w:color w:val="222222"/>
          <w:sz w:val="24"/>
          <w:szCs w:val="24"/>
          <w:shd w:val="clear" w:color="auto" w:fill="FFFFFF"/>
        </w:rPr>
      </w:pPr>
    </w:p>
    <w:p w:rsidR="00C70058" w:rsidP="00C70058" w14:paraId="1B53D7C2" w14:textId="7A88FB79">
      <w:pPr>
        <w:ind w:firstLine="0"/>
        <w:rPr>
          <w:rFonts w:ascii="Times New Roman" w:hAnsi="Times New Roman" w:cs="Times New Roman"/>
          <w:color w:val="222222"/>
          <w:sz w:val="24"/>
          <w:szCs w:val="24"/>
          <w:shd w:val="clear" w:color="auto" w:fill="FFFFFF"/>
        </w:rPr>
      </w:pPr>
    </w:p>
    <w:p w:rsidR="00C70058" w:rsidP="00C70058" w14:paraId="74245487" w14:textId="30CBBDBF">
      <w:pPr>
        <w:ind w:firstLine="0"/>
        <w:rPr>
          <w:rFonts w:ascii="Times New Roman" w:hAnsi="Times New Roman" w:cs="Times New Roman"/>
          <w:color w:val="222222"/>
          <w:sz w:val="24"/>
          <w:szCs w:val="24"/>
          <w:shd w:val="clear" w:color="auto" w:fill="FFFFFF"/>
        </w:rPr>
      </w:pPr>
    </w:p>
    <w:p w:rsidR="00C70058" w:rsidP="00C70058" w14:paraId="133B2839" w14:textId="5F82D265">
      <w:pPr>
        <w:ind w:firstLine="0"/>
        <w:rPr>
          <w:rFonts w:ascii="Times New Roman" w:hAnsi="Times New Roman" w:cs="Times New Roman"/>
          <w:color w:val="222222"/>
          <w:sz w:val="24"/>
          <w:szCs w:val="24"/>
          <w:shd w:val="clear" w:color="auto" w:fill="FFFFFF"/>
        </w:rPr>
      </w:pPr>
    </w:p>
    <w:p w:rsidR="00C70058" w:rsidP="00C70058" w14:paraId="38CE55AB" w14:textId="5EB946F4">
      <w:pPr>
        <w:ind w:firstLine="0"/>
        <w:rPr>
          <w:rFonts w:ascii="Times New Roman" w:hAnsi="Times New Roman" w:cs="Times New Roman"/>
          <w:color w:val="222222"/>
          <w:sz w:val="24"/>
          <w:szCs w:val="24"/>
          <w:shd w:val="clear" w:color="auto" w:fill="FFFFFF"/>
        </w:rPr>
      </w:pPr>
    </w:p>
    <w:p w:rsidR="00C70058" w:rsidP="00C70058" w14:paraId="04E3E393" w14:textId="359E2537">
      <w:pPr>
        <w:ind w:firstLine="0"/>
        <w:rPr>
          <w:rFonts w:ascii="Times New Roman" w:hAnsi="Times New Roman" w:cs="Times New Roman"/>
          <w:color w:val="222222"/>
          <w:sz w:val="24"/>
          <w:szCs w:val="24"/>
          <w:shd w:val="clear" w:color="auto" w:fill="FFFFFF"/>
        </w:rPr>
      </w:pPr>
    </w:p>
    <w:p w:rsidR="00C70058" w:rsidP="00C70058" w14:paraId="0F068C45" w14:textId="093FEC04">
      <w:pPr>
        <w:ind w:firstLine="0"/>
        <w:rPr>
          <w:rFonts w:ascii="Times New Roman" w:hAnsi="Times New Roman" w:cs="Times New Roman"/>
          <w:color w:val="222222"/>
          <w:sz w:val="24"/>
          <w:szCs w:val="24"/>
          <w:shd w:val="clear" w:color="auto" w:fill="FFFFFF"/>
        </w:rPr>
      </w:pPr>
    </w:p>
    <w:p w:rsidR="00C70058" w:rsidP="00C70058" w14:paraId="744E0AB9" w14:textId="3B271B12">
      <w:pPr>
        <w:ind w:firstLine="0"/>
        <w:rPr>
          <w:rFonts w:ascii="Times New Roman" w:hAnsi="Times New Roman" w:cs="Times New Roman"/>
          <w:b/>
          <w:bCs/>
          <w:sz w:val="24"/>
          <w:szCs w:val="24"/>
        </w:rPr>
      </w:pPr>
      <w:r w:rsidRPr="00B0610E">
        <w:rPr>
          <w:rFonts w:ascii="Times New Roman" w:hAnsi="Times New Roman" w:cs="Times New Roman"/>
          <w:b/>
          <w:bCs/>
          <w:sz w:val="24"/>
          <w:szCs w:val="24"/>
        </w:rPr>
        <w:t>What it all mean</w:t>
      </w:r>
      <w:r w:rsidR="00AE1E79">
        <w:rPr>
          <w:rFonts w:ascii="Times New Roman" w:hAnsi="Times New Roman" w:cs="Times New Roman"/>
          <w:b/>
          <w:bCs/>
          <w:sz w:val="24"/>
          <w:szCs w:val="24"/>
        </w:rPr>
        <w:t>s</w:t>
      </w:r>
    </w:p>
    <w:p w:rsidR="00B0610E" w:rsidP="00C70058" w14:paraId="4404F8E1" w14:textId="43AD7A6B">
      <w:pPr>
        <w:ind w:firstLine="0"/>
        <w:rPr>
          <w:rFonts w:ascii="Times New Roman" w:hAnsi="Times New Roman" w:cs="Times New Roman"/>
          <w:sz w:val="24"/>
          <w:szCs w:val="24"/>
        </w:rPr>
      </w:pPr>
      <w:r>
        <w:rPr>
          <w:rFonts w:ascii="Times New Roman" w:hAnsi="Times New Roman" w:cs="Times New Roman"/>
          <w:sz w:val="24"/>
          <w:szCs w:val="24"/>
        </w:rPr>
        <w:t xml:space="preserve">After reading the first paragraph of the case I developed some uncertainties concerning VPC’s financial movements and operations. </w:t>
      </w:r>
      <w:r w:rsidR="00C345C5">
        <w:rPr>
          <w:rFonts w:ascii="Times New Roman" w:hAnsi="Times New Roman" w:cs="Times New Roman"/>
          <w:sz w:val="24"/>
          <w:szCs w:val="24"/>
        </w:rPr>
        <w:t>T</w:t>
      </w:r>
      <w:r>
        <w:rPr>
          <w:rFonts w:ascii="Times New Roman" w:hAnsi="Times New Roman" w:cs="Times New Roman"/>
          <w:sz w:val="24"/>
          <w:szCs w:val="24"/>
        </w:rPr>
        <w:t>he CFO resigned without any substantial reason</w:t>
      </w:r>
      <w:r w:rsidR="00C345C5">
        <w:rPr>
          <w:rFonts w:ascii="Times New Roman" w:hAnsi="Times New Roman" w:cs="Times New Roman"/>
          <w:sz w:val="24"/>
          <w:szCs w:val="24"/>
        </w:rPr>
        <w:t xml:space="preserve"> followed by the hiring of consultants to find out where the money was channeled to. I am left wondering what they were hiding</w:t>
      </w:r>
      <w:r w:rsidR="006C16FA">
        <w:rPr>
          <w:rFonts w:ascii="Times New Roman" w:hAnsi="Times New Roman" w:cs="Times New Roman"/>
          <w:sz w:val="24"/>
          <w:szCs w:val="24"/>
        </w:rPr>
        <w:t xml:space="preserve">. I also do not understand the reasons for giving out the bonuses. It also raises emotions about the reason for the CEO not wanting </w:t>
      </w:r>
      <w:r w:rsidR="004E0FF9">
        <w:rPr>
          <w:rFonts w:ascii="Times New Roman" w:hAnsi="Times New Roman" w:cs="Times New Roman"/>
          <w:sz w:val="24"/>
          <w:szCs w:val="24"/>
        </w:rPr>
        <w:t xml:space="preserve">to work with the consultant directly. </w:t>
      </w:r>
    </w:p>
    <w:p w:rsidR="004E0FF9" w:rsidP="00C70058" w14:paraId="713E3349" w14:textId="43A65D46">
      <w:pPr>
        <w:ind w:firstLine="0"/>
        <w:rPr>
          <w:rFonts w:ascii="Times New Roman" w:hAnsi="Times New Roman" w:cs="Times New Roman"/>
          <w:sz w:val="24"/>
          <w:szCs w:val="24"/>
        </w:rPr>
      </w:pPr>
      <w:r>
        <w:rPr>
          <w:rFonts w:ascii="Times New Roman" w:hAnsi="Times New Roman" w:cs="Times New Roman"/>
          <w:sz w:val="24"/>
          <w:szCs w:val="24"/>
        </w:rPr>
        <w:tab/>
        <w:t xml:space="preserve">Amanda who was a short-term worker </w:t>
      </w:r>
      <w:r w:rsidR="009B0E6B">
        <w:rPr>
          <w:rFonts w:ascii="Times New Roman" w:hAnsi="Times New Roman" w:cs="Times New Roman"/>
          <w:sz w:val="24"/>
          <w:szCs w:val="24"/>
        </w:rPr>
        <w:t xml:space="preserve">lacked an understanding of all the decisions about finances that were made. Additionally, it was arousing to note that the stamping on all the sheets </w:t>
      </w:r>
      <w:r w:rsidR="00AE1E79">
        <w:rPr>
          <w:rFonts w:ascii="Times New Roman" w:hAnsi="Times New Roman" w:cs="Times New Roman"/>
          <w:sz w:val="24"/>
          <w:szCs w:val="24"/>
        </w:rPr>
        <w:t>was with a draft. This must be posing a great danger</w:t>
      </w:r>
      <w:r w:rsidRPr="0039282F" w:rsidR="0039282F">
        <w:rPr>
          <w:rFonts w:ascii="Times New Roman" w:hAnsi="Times New Roman" w:cs="Times New Roman"/>
          <w:sz w:val="24"/>
          <w:szCs w:val="24"/>
        </w:rPr>
        <w:t xml:space="preserve"> </w:t>
      </w:r>
      <w:r w:rsidR="0039282F">
        <w:rPr>
          <w:rFonts w:ascii="Times New Roman" w:hAnsi="Times New Roman" w:cs="Times New Roman"/>
          <w:sz w:val="24"/>
          <w:szCs w:val="24"/>
        </w:rPr>
        <w:t>(</w:t>
      </w:r>
      <w:r w:rsidRPr="0039282F" w:rsidR="0039282F">
        <w:rPr>
          <w:rFonts w:ascii="Times New Roman" w:hAnsi="Times New Roman" w:cs="Times New Roman"/>
          <w:sz w:val="24"/>
          <w:szCs w:val="24"/>
        </w:rPr>
        <w:t>Williams,</w:t>
      </w:r>
      <w:r w:rsidR="0039282F">
        <w:rPr>
          <w:rFonts w:ascii="Times New Roman" w:hAnsi="Times New Roman" w:cs="Times New Roman"/>
          <w:sz w:val="24"/>
          <w:szCs w:val="24"/>
        </w:rPr>
        <w:t xml:space="preserve"> </w:t>
      </w:r>
      <w:r w:rsidRPr="0039282F" w:rsidR="0039282F">
        <w:rPr>
          <w:rFonts w:ascii="Times New Roman" w:hAnsi="Times New Roman" w:cs="Times New Roman"/>
          <w:sz w:val="24"/>
          <w:szCs w:val="24"/>
        </w:rPr>
        <w:t>2018)</w:t>
      </w:r>
      <w:r w:rsidR="00AE1E79">
        <w:rPr>
          <w:rFonts w:ascii="Times New Roman" w:hAnsi="Times New Roman" w:cs="Times New Roman"/>
          <w:sz w:val="24"/>
          <w:szCs w:val="24"/>
        </w:rPr>
        <w:t>.</w:t>
      </w:r>
    </w:p>
    <w:p w:rsidR="00AE1E79" w:rsidP="00C70058" w14:paraId="07BDEA44" w14:textId="7FB077D2">
      <w:pPr>
        <w:ind w:firstLine="0"/>
        <w:rPr>
          <w:rFonts w:ascii="Times New Roman" w:hAnsi="Times New Roman" w:cs="Times New Roman"/>
          <w:b/>
          <w:bCs/>
          <w:color w:val="222222"/>
          <w:sz w:val="24"/>
          <w:szCs w:val="24"/>
          <w:shd w:val="clear" w:color="auto" w:fill="FFFFFF"/>
        </w:rPr>
      </w:pPr>
      <w:r w:rsidRPr="00AE1E79">
        <w:rPr>
          <w:rFonts w:ascii="Times New Roman" w:hAnsi="Times New Roman" w:cs="Times New Roman"/>
          <w:b/>
          <w:bCs/>
          <w:color w:val="222222"/>
          <w:sz w:val="24"/>
          <w:szCs w:val="24"/>
          <w:shd w:val="clear" w:color="auto" w:fill="FFFFFF"/>
        </w:rPr>
        <w:t xml:space="preserve">Should fraud be suspected and </w:t>
      </w:r>
      <w:r>
        <w:rPr>
          <w:rFonts w:ascii="Times New Roman" w:hAnsi="Times New Roman" w:cs="Times New Roman"/>
          <w:b/>
          <w:bCs/>
          <w:color w:val="222222"/>
          <w:sz w:val="24"/>
          <w:szCs w:val="24"/>
          <w:shd w:val="clear" w:color="auto" w:fill="FFFFFF"/>
        </w:rPr>
        <w:t>what</w:t>
      </w:r>
      <w:r w:rsidRPr="00AE1E79">
        <w:rPr>
          <w:rFonts w:ascii="Times New Roman" w:hAnsi="Times New Roman" w:cs="Times New Roman"/>
          <w:b/>
          <w:bCs/>
          <w:color w:val="222222"/>
          <w:sz w:val="24"/>
          <w:szCs w:val="24"/>
          <w:shd w:val="clear" w:color="auto" w:fill="FFFFFF"/>
        </w:rPr>
        <w:t xml:space="preserve"> type of fraud</w:t>
      </w:r>
      <w:r>
        <w:rPr>
          <w:rFonts w:ascii="Times New Roman" w:hAnsi="Times New Roman" w:cs="Times New Roman"/>
          <w:b/>
          <w:bCs/>
          <w:color w:val="222222"/>
          <w:sz w:val="24"/>
          <w:szCs w:val="24"/>
          <w:shd w:val="clear" w:color="auto" w:fill="FFFFFF"/>
        </w:rPr>
        <w:t xml:space="preserve"> </w:t>
      </w:r>
      <w:r w:rsidRPr="00AE1E79">
        <w:rPr>
          <w:rFonts w:ascii="Times New Roman" w:hAnsi="Times New Roman" w:cs="Times New Roman"/>
          <w:b/>
          <w:bCs/>
          <w:color w:val="222222"/>
          <w:sz w:val="24"/>
          <w:szCs w:val="24"/>
          <w:shd w:val="clear" w:color="auto" w:fill="FFFFFF"/>
        </w:rPr>
        <w:t>could</w:t>
      </w:r>
      <w:r>
        <w:rPr>
          <w:rFonts w:ascii="Times New Roman" w:hAnsi="Times New Roman" w:cs="Times New Roman"/>
          <w:b/>
          <w:bCs/>
          <w:color w:val="222222"/>
          <w:sz w:val="24"/>
          <w:szCs w:val="24"/>
          <w:shd w:val="clear" w:color="auto" w:fill="FFFFFF"/>
        </w:rPr>
        <w:t xml:space="preserve"> it</w:t>
      </w:r>
      <w:r w:rsidRPr="00AE1E79">
        <w:rPr>
          <w:rFonts w:ascii="Times New Roman" w:hAnsi="Times New Roman" w:cs="Times New Roman"/>
          <w:b/>
          <w:bCs/>
          <w:color w:val="222222"/>
          <w:sz w:val="24"/>
          <w:szCs w:val="24"/>
          <w:shd w:val="clear" w:color="auto" w:fill="FFFFFF"/>
        </w:rPr>
        <w:t xml:space="preserve"> be?</w:t>
      </w:r>
    </w:p>
    <w:p w:rsidR="00AE1E79" w:rsidP="00C70058" w14:paraId="2FF1A362" w14:textId="25614CF6">
      <w:pPr>
        <w:ind w:firstLine="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920B85">
        <w:rPr>
          <w:rFonts w:ascii="Times New Roman" w:hAnsi="Times New Roman" w:cs="Times New Roman"/>
          <w:color w:val="222222"/>
          <w:sz w:val="24"/>
          <w:szCs w:val="24"/>
          <w:shd w:val="clear" w:color="auto" w:fill="FFFFFF"/>
        </w:rPr>
        <w:t xml:space="preserve">I believe that no company should not refrain from suspecting fraud. While some of the frauds that people may commit in a company may be smaller, others may be deliberate and larger ones. In our case study, the type of fraud that I believe is in use is the embezzlement of funds. There is no apparent reason for compensating the vice president. Also, there is no reason </w:t>
      </w:r>
      <w:r w:rsidR="00365BBE">
        <w:rPr>
          <w:rFonts w:ascii="Times New Roman" w:hAnsi="Times New Roman" w:cs="Times New Roman"/>
          <w:color w:val="222222"/>
          <w:sz w:val="24"/>
          <w:szCs w:val="24"/>
          <w:shd w:val="clear" w:color="auto" w:fill="FFFFFF"/>
        </w:rPr>
        <w:t>for the affiliates to award themselves. They do not deserve to get awards. The legal dictionary defines the embezzlement of funds as an act of robbing something to use for own benefit, typically money.</w:t>
      </w:r>
      <w:r w:rsidR="001150D3">
        <w:rPr>
          <w:rFonts w:ascii="Times New Roman" w:hAnsi="Times New Roman" w:cs="Times New Roman"/>
          <w:color w:val="222222"/>
          <w:sz w:val="24"/>
          <w:szCs w:val="24"/>
          <w:shd w:val="clear" w:color="auto" w:fill="FFFFFF"/>
        </w:rPr>
        <w:t xml:space="preserve"> The three most common types of felonious misappropriation are trade or assets secrets, robbery of funds. These are forms of theft </w:t>
      </w:r>
      <w:r w:rsidR="00DF79F2">
        <w:rPr>
          <w:rFonts w:ascii="Times New Roman" w:hAnsi="Times New Roman" w:cs="Times New Roman"/>
          <w:color w:val="222222"/>
          <w:sz w:val="24"/>
          <w:szCs w:val="24"/>
          <w:shd w:val="clear" w:color="auto" w:fill="FFFFFF"/>
        </w:rPr>
        <w:t>of property or funds and they subject the defaulters to punishment. In our case, the crime was embezzlement of funds through unjust provision of bonuses to many employees for work they had not done and no justification</w:t>
      </w:r>
      <w:r w:rsidR="0039282F">
        <w:rPr>
          <w:rFonts w:ascii="Times New Roman" w:hAnsi="Times New Roman" w:cs="Times New Roman"/>
          <w:color w:val="222222"/>
          <w:sz w:val="24"/>
          <w:szCs w:val="24"/>
          <w:shd w:val="clear" w:color="auto" w:fill="FFFFFF"/>
        </w:rPr>
        <w:t xml:space="preserve"> </w:t>
      </w:r>
      <w:r w:rsidRPr="0039282F" w:rsidR="0039282F">
        <w:rPr>
          <w:rFonts w:ascii="Times New Roman" w:hAnsi="Times New Roman" w:cs="Times New Roman"/>
          <w:color w:val="222222"/>
          <w:sz w:val="24"/>
          <w:szCs w:val="24"/>
          <w:shd w:val="clear" w:color="auto" w:fill="FFFFFF"/>
        </w:rPr>
        <w:t>(Williams, 2018).</w:t>
      </w:r>
      <w:r w:rsidR="00DF79F2">
        <w:rPr>
          <w:rFonts w:ascii="Times New Roman" w:hAnsi="Times New Roman" w:cs="Times New Roman"/>
          <w:color w:val="222222"/>
          <w:sz w:val="24"/>
          <w:szCs w:val="24"/>
          <w:shd w:val="clear" w:color="auto" w:fill="FFFFFF"/>
        </w:rPr>
        <w:t xml:space="preserve"> </w:t>
      </w:r>
    </w:p>
    <w:p w:rsidR="00DF79F2" w:rsidP="00C70058" w14:paraId="05FE5E00" w14:textId="49ADB2F7">
      <w:pPr>
        <w:ind w:firstLine="0"/>
        <w:rPr>
          <w:rFonts w:ascii="Times New Roman" w:hAnsi="Times New Roman" w:cs="Times New Roman"/>
          <w:b/>
          <w:bCs/>
          <w:sz w:val="24"/>
          <w:szCs w:val="24"/>
        </w:rPr>
      </w:pPr>
      <w:r w:rsidRPr="008F6D2D">
        <w:rPr>
          <w:rFonts w:ascii="Times New Roman" w:hAnsi="Times New Roman" w:cs="Times New Roman"/>
          <w:b/>
          <w:bCs/>
          <w:sz w:val="24"/>
          <w:szCs w:val="24"/>
        </w:rPr>
        <w:t xml:space="preserve">Discuss the factors present at VPC that were indicative of incentives, opportunities, and rationalizations to commit fraud. </w:t>
      </w:r>
    </w:p>
    <w:p w:rsidR="008F6D2D" w:rsidP="005B0A51" w14:paraId="69FF0FB3" w14:textId="2739DEB4">
      <w:pPr>
        <w:rPr>
          <w:rFonts w:ascii="Times New Roman" w:hAnsi="Times New Roman" w:cs="Times New Roman"/>
          <w:sz w:val="24"/>
          <w:szCs w:val="24"/>
        </w:rPr>
      </w:pPr>
      <w:r>
        <w:rPr>
          <w:rFonts w:ascii="Times New Roman" w:hAnsi="Times New Roman" w:cs="Times New Roman"/>
          <w:sz w:val="24"/>
          <w:szCs w:val="24"/>
        </w:rPr>
        <w:t>The three main factors that promote the fraud triangle include rationalizations, opportunities, and incentives. The fr</w:t>
      </w:r>
      <w:r w:rsidR="00330B53">
        <w:rPr>
          <w:rFonts w:ascii="Times New Roman" w:hAnsi="Times New Roman" w:cs="Times New Roman"/>
          <w:sz w:val="24"/>
          <w:szCs w:val="24"/>
        </w:rPr>
        <w:t xml:space="preserve">aud triangle </w:t>
      </w:r>
      <w:r w:rsidR="00B05FBE">
        <w:rPr>
          <w:rFonts w:ascii="Times New Roman" w:hAnsi="Times New Roman" w:cs="Times New Roman"/>
          <w:sz w:val="24"/>
          <w:szCs w:val="24"/>
        </w:rPr>
        <w:t>is an auditing framework mainly used to explain why someone decides to engage in fraud</w:t>
      </w:r>
      <w:r w:rsidR="0039282F">
        <w:rPr>
          <w:rFonts w:ascii="Times New Roman" w:hAnsi="Times New Roman" w:cs="Times New Roman"/>
          <w:sz w:val="24"/>
          <w:szCs w:val="24"/>
        </w:rPr>
        <w:t xml:space="preserve"> </w:t>
      </w:r>
      <w:r w:rsidRPr="0039282F" w:rsidR="0039282F">
        <w:rPr>
          <w:rFonts w:ascii="Times New Roman" w:hAnsi="Times New Roman" w:cs="Times New Roman"/>
          <w:sz w:val="24"/>
          <w:szCs w:val="24"/>
        </w:rPr>
        <w:t>(Williams, 2018)</w:t>
      </w:r>
      <w:r w:rsidR="00B05FBE">
        <w:rPr>
          <w:rFonts w:ascii="Times New Roman" w:hAnsi="Times New Roman" w:cs="Times New Roman"/>
          <w:sz w:val="24"/>
          <w:szCs w:val="24"/>
        </w:rPr>
        <w:t xml:space="preserve">. </w:t>
      </w:r>
    </w:p>
    <w:p w:rsidR="00B05FBE" w:rsidP="00C70058" w14:paraId="450CD267" w14:textId="6125DE23">
      <w:pPr>
        <w:ind w:firstLine="0"/>
        <w:rPr>
          <w:rFonts w:ascii="Times New Roman" w:hAnsi="Times New Roman" w:cs="Times New Roman"/>
          <w:b/>
          <w:bCs/>
          <w:sz w:val="24"/>
          <w:szCs w:val="24"/>
        </w:rPr>
      </w:pPr>
      <w:r w:rsidRPr="008F6D2D">
        <w:rPr>
          <w:rFonts w:ascii="Times New Roman" w:hAnsi="Times New Roman" w:cs="Times New Roman"/>
          <w:b/>
          <w:bCs/>
          <w:sz w:val="24"/>
          <w:szCs w:val="24"/>
        </w:rPr>
        <w:t>Did management override controls and if so, why?</w:t>
      </w:r>
    </w:p>
    <w:p w:rsidR="001B16D2" w:rsidP="00C70058" w14:paraId="48B99A37" w14:textId="77777777">
      <w:pPr>
        <w:ind w:firstLine="0"/>
        <w:rPr>
          <w:rFonts w:ascii="Times New Roman" w:hAnsi="Times New Roman" w:cs="Times New Roman"/>
          <w:sz w:val="24"/>
          <w:szCs w:val="24"/>
        </w:rPr>
      </w:pPr>
      <w:r>
        <w:rPr>
          <w:rFonts w:ascii="Times New Roman" w:hAnsi="Times New Roman" w:cs="Times New Roman"/>
          <w:b/>
          <w:bCs/>
          <w:sz w:val="24"/>
          <w:szCs w:val="24"/>
        </w:rPr>
        <w:tab/>
      </w:r>
      <w:r w:rsidRPr="00CC7A87" w:rsidR="00CC7A87">
        <w:rPr>
          <w:rFonts w:ascii="Times New Roman" w:hAnsi="Times New Roman" w:cs="Times New Roman"/>
          <w:sz w:val="24"/>
          <w:szCs w:val="24"/>
        </w:rPr>
        <w:t>Yes, I believe that the management took part in overriding controls.</w:t>
      </w:r>
      <w:r w:rsidR="00CC7A87">
        <w:rPr>
          <w:rFonts w:ascii="Times New Roman" w:hAnsi="Times New Roman" w:cs="Times New Roman"/>
          <w:sz w:val="24"/>
          <w:szCs w:val="24"/>
        </w:rPr>
        <w:t xml:space="preserve"> The leadership or the management is obliged to ensure that organizational operations run smoothly without failure. This event in our case is unethical, and I believe that it could not just happen without getting noticed. </w:t>
      </w:r>
      <w:r>
        <w:rPr>
          <w:rFonts w:ascii="Times New Roman" w:hAnsi="Times New Roman" w:cs="Times New Roman"/>
          <w:sz w:val="24"/>
          <w:szCs w:val="24"/>
        </w:rPr>
        <w:t xml:space="preserve">Such corporations of this size cannot have any excuses for not noticing such issues. </w:t>
      </w:r>
    </w:p>
    <w:p w:rsidR="00B05FBE" w:rsidP="00C70058" w14:paraId="04C7CCCB" w14:textId="0BED6B83">
      <w:pPr>
        <w:ind w:firstLine="0"/>
        <w:rPr>
          <w:rFonts w:ascii="Times New Roman" w:hAnsi="Times New Roman" w:cs="Times New Roman"/>
          <w:b/>
          <w:bCs/>
          <w:sz w:val="24"/>
          <w:szCs w:val="24"/>
        </w:rPr>
      </w:pPr>
      <w:r w:rsidRPr="001B16D2">
        <w:rPr>
          <w:rFonts w:ascii="Times New Roman" w:hAnsi="Times New Roman" w:cs="Times New Roman"/>
          <w:b/>
          <w:bCs/>
          <w:sz w:val="24"/>
          <w:szCs w:val="24"/>
        </w:rPr>
        <w:t xml:space="preserve"> </w:t>
      </w:r>
      <w:r w:rsidRPr="001B16D2" w:rsidR="001B16D2">
        <w:rPr>
          <w:rFonts w:ascii="Times New Roman" w:hAnsi="Times New Roman" w:cs="Times New Roman"/>
          <w:b/>
          <w:bCs/>
          <w:sz w:val="24"/>
          <w:szCs w:val="24"/>
        </w:rPr>
        <w:t>What is likely to happen next? What are the potential courses of action that could be taken next by Houston (and Jersey</w:t>
      </w:r>
      <w:r w:rsidRPr="001B16D2" w:rsidR="001B16D2">
        <w:rPr>
          <w:rFonts w:ascii="Times New Roman" w:hAnsi="Times New Roman" w:cs="Times New Roman"/>
          <w:b/>
          <w:bCs/>
          <w:sz w:val="24"/>
          <w:szCs w:val="24"/>
        </w:rPr>
        <w:t>)</w:t>
      </w:r>
    </w:p>
    <w:p w:rsidR="001B16D2" w:rsidP="005B0A51" w14:paraId="2E423019" w14:textId="6725D65C">
      <w:pPr>
        <w:rPr>
          <w:rFonts w:ascii="Times New Roman" w:hAnsi="Times New Roman" w:cs="Times New Roman"/>
          <w:sz w:val="24"/>
          <w:szCs w:val="24"/>
        </w:rPr>
      </w:pPr>
      <w:r w:rsidRPr="001B16D2">
        <w:rPr>
          <w:rFonts w:ascii="Times New Roman" w:hAnsi="Times New Roman" w:cs="Times New Roman"/>
          <w:sz w:val="24"/>
          <w:szCs w:val="24"/>
        </w:rPr>
        <w:t xml:space="preserve">It is easy to predict that </w:t>
      </w:r>
      <w:r>
        <w:rPr>
          <w:rFonts w:ascii="Times New Roman" w:hAnsi="Times New Roman" w:cs="Times New Roman"/>
          <w:sz w:val="24"/>
          <w:szCs w:val="24"/>
        </w:rPr>
        <w:t xml:space="preserve">the potential course of action from this scenario is a comprehensive investigation of the fraud, starting with all the involved parties. </w:t>
      </w:r>
      <w:r w:rsidR="001C6CB9">
        <w:rPr>
          <w:rFonts w:ascii="Times New Roman" w:hAnsi="Times New Roman" w:cs="Times New Roman"/>
          <w:sz w:val="24"/>
          <w:szCs w:val="24"/>
        </w:rPr>
        <w:t xml:space="preserve">The amount is significantly high. For this reason, it would be unjust to leave the fraudsters unpunished. </w:t>
      </w:r>
      <w:r w:rsidR="00955579">
        <w:rPr>
          <w:rFonts w:ascii="Times New Roman" w:hAnsi="Times New Roman" w:cs="Times New Roman"/>
          <w:sz w:val="24"/>
          <w:szCs w:val="24"/>
        </w:rPr>
        <w:t>Such federal agencies as the Department of Justice and the Federal Trade Commission should be involved to deter the VPC from carrying all the liability and blame for Peter’s deeds.</w:t>
      </w:r>
    </w:p>
    <w:p w:rsidR="005B0A51" w:rsidP="00C70058" w14:paraId="319D84C7" w14:textId="557531D4">
      <w:pPr>
        <w:ind w:firstLine="0"/>
        <w:rPr>
          <w:rFonts w:ascii="Times New Roman" w:hAnsi="Times New Roman" w:cs="Times New Roman"/>
          <w:b/>
          <w:bCs/>
          <w:sz w:val="24"/>
          <w:szCs w:val="24"/>
        </w:rPr>
      </w:pPr>
      <w:r w:rsidRPr="005B0A51">
        <w:rPr>
          <w:rFonts w:ascii="Times New Roman" w:hAnsi="Times New Roman" w:cs="Times New Roman"/>
          <w:b/>
          <w:bCs/>
          <w:sz w:val="24"/>
          <w:szCs w:val="24"/>
        </w:rPr>
        <w:t>Recommend changes to VPC’s control environment to prevent the same situation from happening again</w:t>
      </w:r>
      <w:r>
        <w:rPr>
          <w:rFonts w:ascii="Times New Roman" w:hAnsi="Times New Roman" w:cs="Times New Roman"/>
          <w:b/>
          <w:bCs/>
          <w:sz w:val="24"/>
          <w:szCs w:val="24"/>
        </w:rPr>
        <w:t>.</w:t>
      </w:r>
    </w:p>
    <w:p w:rsidR="005B0A51" w:rsidP="00C70058" w14:paraId="0C0568DC" w14:textId="3504675F">
      <w:pPr>
        <w:ind w:firstLine="0"/>
        <w:rPr>
          <w:rFonts w:ascii="Times New Roman" w:hAnsi="Times New Roman" w:cs="Times New Roman"/>
          <w:sz w:val="24"/>
          <w:szCs w:val="24"/>
        </w:rPr>
      </w:pPr>
      <w:r>
        <w:rPr>
          <w:rFonts w:ascii="Times New Roman" w:hAnsi="Times New Roman" w:cs="Times New Roman"/>
          <w:sz w:val="24"/>
          <w:szCs w:val="24"/>
        </w:rPr>
        <w:t xml:space="preserve">Many measures can be employed in ensuring that such heinous actions do not occur in a business. I would recommend several measures </w:t>
      </w:r>
      <w:r w:rsidR="00C032F2">
        <w:rPr>
          <w:rFonts w:ascii="Times New Roman" w:hAnsi="Times New Roman" w:cs="Times New Roman"/>
          <w:sz w:val="24"/>
          <w:szCs w:val="24"/>
        </w:rPr>
        <w:t xml:space="preserve">to be employed to avoid fraud among the employees in the business. </w:t>
      </w:r>
    </w:p>
    <w:p w:rsidR="00C032F2" w:rsidP="00C032F2" w14:paraId="04FE8613" w14:textId="5AD3CB8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Separate </w:t>
      </w:r>
      <w:r w:rsidR="00317EBF">
        <w:rPr>
          <w:rFonts w:ascii="Times New Roman" w:hAnsi="Times New Roman" w:cs="Times New Roman"/>
          <w:sz w:val="24"/>
          <w:szCs w:val="24"/>
        </w:rPr>
        <w:t xml:space="preserve">the duties on accounting. Every business should have more than one accountant working on business finances. Through this, they may eye on each other and this will help detect and report fraudulent cases. </w:t>
      </w:r>
    </w:p>
    <w:p w:rsidR="005939A3" w:rsidP="00C032F2" w14:paraId="61AD931E" w14:textId="7777777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Adequate knowledge about employees. The owner of the business should be free to keep an eye on his employees. It is essential </w:t>
      </w:r>
      <w:r>
        <w:rPr>
          <w:rFonts w:ascii="Times New Roman" w:hAnsi="Times New Roman" w:cs="Times New Roman"/>
          <w:sz w:val="24"/>
          <w:szCs w:val="24"/>
        </w:rPr>
        <w:t xml:space="preserve">to reference checks would be very helpful on this. The criminal records of a person would help to tell the kind of person the company s=is dealing with. </w:t>
      </w:r>
    </w:p>
    <w:p w:rsidR="00317EBF" w:rsidP="00C032F2" w14:paraId="0A33345D" w14:textId="008DCE2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Employ internal controls. I would suggest that the company puts in place a system that would help in detecting fraudulent acts. </w:t>
      </w:r>
      <w:r w:rsidR="008E2BCE">
        <w:rPr>
          <w:rFonts w:ascii="Times New Roman" w:hAnsi="Times New Roman" w:cs="Times New Roman"/>
          <w:sz w:val="24"/>
          <w:szCs w:val="24"/>
        </w:rPr>
        <w:t>S</w:t>
      </w:r>
      <w:r>
        <w:rPr>
          <w:rFonts w:ascii="Times New Roman" w:hAnsi="Times New Roman" w:cs="Times New Roman"/>
          <w:sz w:val="24"/>
          <w:szCs w:val="24"/>
        </w:rPr>
        <w:t>u</w:t>
      </w:r>
      <w:r w:rsidR="008E2BCE">
        <w:rPr>
          <w:rFonts w:ascii="Times New Roman" w:hAnsi="Times New Roman" w:cs="Times New Roman"/>
          <w:sz w:val="24"/>
          <w:szCs w:val="24"/>
        </w:rPr>
        <w:t xml:space="preserve">ch activities would include confining the access to financial data, </w:t>
      </w:r>
      <w:r>
        <w:rPr>
          <w:rFonts w:ascii="Times New Roman" w:hAnsi="Times New Roman" w:cs="Times New Roman"/>
          <w:sz w:val="24"/>
          <w:szCs w:val="24"/>
        </w:rPr>
        <w:t xml:space="preserve"> </w:t>
      </w:r>
      <w:r w:rsidR="008E2BCE">
        <w:rPr>
          <w:rFonts w:ascii="Times New Roman" w:hAnsi="Times New Roman" w:cs="Times New Roman"/>
          <w:sz w:val="24"/>
          <w:szCs w:val="24"/>
        </w:rPr>
        <w:t xml:space="preserve">access for inventory, incorporating sign-off by many people during reimbursements, and use of </w:t>
      </w:r>
      <w:r w:rsidR="008A4F3D">
        <w:rPr>
          <w:rFonts w:ascii="Times New Roman" w:hAnsi="Times New Roman" w:cs="Times New Roman"/>
          <w:sz w:val="24"/>
          <w:szCs w:val="24"/>
        </w:rPr>
        <w:t xml:space="preserve">CCTV cameras to monitor the moves of the employees. </w:t>
      </w:r>
    </w:p>
    <w:p w:rsidR="008A4F3D" w:rsidP="00C032F2" w14:paraId="5B2A7041" w14:textId="50106D2E">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Regular audit of books. By consistently and regularly reviewing the books of accounts, the owner of the business would be able to avoid fraudulent activities and also detect any attempted cases of fraud</w:t>
      </w:r>
      <w:r w:rsidRPr="0039282F" w:rsidR="0039282F">
        <w:rPr>
          <w:rFonts w:ascii="Times New Roman" w:hAnsi="Times New Roman" w:cs="Times New Roman"/>
          <w:sz w:val="24"/>
          <w:szCs w:val="24"/>
        </w:rPr>
        <w:t xml:space="preserve"> </w:t>
      </w:r>
      <w:r w:rsidR="0039282F">
        <w:rPr>
          <w:rFonts w:ascii="Times New Roman" w:hAnsi="Times New Roman" w:cs="Times New Roman"/>
          <w:sz w:val="24"/>
          <w:szCs w:val="24"/>
        </w:rPr>
        <w:t>(</w:t>
      </w:r>
      <w:r w:rsidRPr="0039282F" w:rsidR="0039282F">
        <w:rPr>
          <w:rFonts w:ascii="Times New Roman" w:hAnsi="Times New Roman" w:cs="Times New Roman"/>
          <w:sz w:val="24"/>
          <w:szCs w:val="24"/>
        </w:rPr>
        <w:t>O'Bannon,</w:t>
      </w:r>
      <w:r w:rsidR="0039282F">
        <w:rPr>
          <w:rFonts w:ascii="Times New Roman" w:hAnsi="Times New Roman" w:cs="Times New Roman"/>
          <w:sz w:val="24"/>
          <w:szCs w:val="24"/>
        </w:rPr>
        <w:t xml:space="preserve"> </w:t>
      </w:r>
      <w:r w:rsidRPr="0039282F" w:rsidR="0039282F">
        <w:rPr>
          <w:rFonts w:ascii="Times New Roman" w:hAnsi="Times New Roman" w:cs="Times New Roman"/>
          <w:sz w:val="24"/>
          <w:szCs w:val="24"/>
        </w:rPr>
        <w:t>2018)</w:t>
      </w:r>
      <w:r>
        <w:rPr>
          <w:rFonts w:ascii="Times New Roman" w:hAnsi="Times New Roman" w:cs="Times New Roman"/>
          <w:sz w:val="24"/>
          <w:szCs w:val="24"/>
        </w:rPr>
        <w:t>.</w:t>
      </w:r>
    </w:p>
    <w:p w:rsidR="008A4F3D" w:rsidP="00C032F2" w14:paraId="5A22CD8B" w14:textId="4D4E3EF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Training the employees on the prevention of fraud. </w:t>
      </w:r>
      <w:r w:rsidR="007D608B">
        <w:rPr>
          <w:rFonts w:ascii="Times New Roman" w:hAnsi="Times New Roman" w:cs="Times New Roman"/>
          <w:sz w:val="24"/>
          <w:szCs w:val="24"/>
        </w:rPr>
        <w:t>By enlightening the employees on the need to avoid fraudulent activities, they can easily notice any possible fraudulent activity and report it to the relevant authority before it escalates</w:t>
      </w:r>
      <w:r w:rsidRPr="00D31EF7" w:rsidR="00D31EF7">
        <w:rPr>
          <w:rFonts w:ascii="Times New Roman" w:hAnsi="Times New Roman" w:cs="Times New Roman"/>
          <w:sz w:val="24"/>
          <w:szCs w:val="24"/>
        </w:rPr>
        <w:t xml:space="preserve"> </w:t>
      </w:r>
      <w:r w:rsidR="00D31EF7">
        <w:rPr>
          <w:rFonts w:ascii="Times New Roman" w:hAnsi="Times New Roman" w:cs="Times New Roman"/>
          <w:sz w:val="24"/>
          <w:szCs w:val="24"/>
        </w:rPr>
        <w:t>(</w:t>
      </w:r>
      <w:r w:rsidRPr="00D31EF7" w:rsidR="00D31EF7">
        <w:rPr>
          <w:rFonts w:ascii="Times New Roman" w:hAnsi="Times New Roman" w:cs="Times New Roman"/>
          <w:sz w:val="24"/>
          <w:szCs w:val="24"/>
        </w:rPr>
        <w:t>Kabuye</w:t>
      </w:r>
      <w:r w:rsidR="00D31EF7">
        <w:rPr>
          <w:rFonts w:ascii="Times New Roman" w:hAnsi="Times New Roman" w:cs="Times New Roman"/>
          <w:sz w:val="24"/>
          <w:szCs w:val="24"/>
        </w:rPr>
        <w:t xml:space="preserve"> et al., 2017)</w:t>
      </w:r>
      <w:r w:rsidR="007D608B">
        <w:rPr>
          <w:rFonts w:ascii="Times New Roman" w:hAnsi="Times New Roman" w:cs="Times New Roman"/>
          <w:sz w:val="24"/>
          <w:szCs w:val="24"/>
        </w:rPr>
        <w:t xml:space="preserve">. </w:t>
      </w:r>
    </w:p>
    <w:p w:rsidR="007D608B" w:rsidP="00C032F2" w14:paraId="65FCA105" w14:textId="7BB1732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Get professional assistance. It can be easier for the experts to detect any attempted frauds than for some</w:t>
      </w:r>
      <w:r w:rsidR="004C1990">
        <w:rPr>
          <w:rFonts w:ascii="Times New Roman" w:hAnsi="Times New Roman" w:cs="Times New Roman"/>
          <w:sz w:val="24"/>
          <w:szCs w:val="24"/>
        </w:rPr>
        <w:t>one who is not a professional in the same field. CFEs and CPAs could serve this purpose very well</w:t>
      </w:r>
      <w:r w:rsidR="0039282F">
        <w:rPr>
          <w:rFonts w:ascii="Times New Roman" w:hAnsi="Times New Roman" w:cs="Times New Roman"/>
          <w:sz w:val="24"/>
          <w:szCs w:val="24"/>
        </w:rPr>
        <w:t xml:space="preserve"> </w:t>
      </w:r>
      <w:r w:rsidRPr="0039282F" w:rsidR="0039282F">
        <w:rPr>
          <w:rFonts w:ascii="Times New Roman" w:hAnsi="Times New Roman" w:cs="Times New Roman"/>
          <w:sz w:val="24"/>
          <w:szCs w:val="24"/>
        </w:rPr>
        <w:t>(O'Bannon, 2018)</w:t>
      </w:r>
      <w:r w:rsidR="004C1990">
        <w:rPr>
          <w:rFonts w:ascii="Times New Roman" w:hAnsi="Times New Roman" w:cs="Times New Roman"/>
          <w:sz w:val="24"/>
          <w:szCs w:val="24"/>
        </w:rPr>
        <w:t xml:space="preserve">. </w:t>
      </w:r>
    </w:p>
    <w:p w:rsidR="004C1990" w14:paraId="5BBE78E4" w14:textId="4B04C694">
      <w:pPr>
        <w:rPr>
          <w:rFonts w:ascii="Times New Roman" w:hAnsi="Times New Roman" w:cs="Times New Roman"/>
          <w:sz w:val="24"/>
          <w:szCs w:val="24"/>
        </w:rPr>
      </w:pPr>
      <w:r>
        <w:rPr>
          <w:rFonts w:ascii="Times New Roman" w:hAnsi="Times New Roman" w:cs="Times New Roman"/>
          <w:sz w:val="24"/>
          <w:szCs w:val="24"/>
        </w:rPr>
        <w:br w:type="page"/>
      </w:r>
    </w:p>
    <w:p w:rsidR="004C1990" w:rsidP="004C1990" w14:paraId="114304E5" w14:textId="5B80A829">
      <w:pPr>
        <w:ind w:firstLine="0"/>
        <w:jc w:val="center"/>
        <w:rPr>
          <w:rFonts w:ascii="Times New Roman" w:hAnsi="Times New Roman" w:cs="Times New Roman"/>
          <w:sz w:val="24"/>
          <w:szCs w:val="24"/>
        </w:rPr>
      </w:pPr>
      <w:r>
        <w:rPr>
          <w:rFonts w:ascii="Times New Roman" w:hAnsi="Times New Roman" w:cs="Times New Roman"/>
          <w:sz w:val="24"/>
          <w:szCs w:val="24"/>
        </w:rPr>
        <w:t>References</w:t>
      </w:r>
    </w:p>
    <w:p w:rsidR="00DF23C7" w:rsidP="0039282F" w14:paraId="4F7387B0" w14:textId="77777777">
      <w:pPr>
        <w:ind w:left="720" w:hanging="720"/>
        <w:rPr>
          <w:rFonts w:ascii="Times New Roman" w:hAnsi="Times New Roman" w:cs="Times New Roman"/>
          <w:sz w:val="24"/>
          <w:szCs w:val="24"/>
        </w:rPr>
      </w:pPr>
      <w:r w:rsidRPr="00DF23C7">
        <w:rPr>
          <w:rFonts w:ascii="Times New Roman" w:hAnsi="Times New Roman" w:cs="Times New Roman"/>
          <w:sz w:val="24"/>
          <w:szCs w:val="24"/>
        </w:rPr>
        <w:t xml:space="preserve">Kabuye, F., Nkundabanyanga, S. K., Opiso, J., &amp; Nakabuye, Z. (2017). Internal audit organizational status, competencies, activities, and fraud management in the financial services sector. </w:t>
      </w:r>
      <w:r w:rsidRPr="00DF23C7">
        <w:rPr>
          <w:rFonts w:ascii="Times New Roman" w:hAnsi="Times New Roman" w:cs="Times New Roman"/>
          <w:i/>
          <w:iCs/>
          <w:sz w:val="24"/>
          <w:szCs w:val="24"/>
        </w:rPr>
        <w:t>Managerial Auditing Journal</w:t>
      </w:r>
      <w:r w:rsidRPr="00DF23C7">
        <w:rPr>
          <w:rFonts w:ascii="Times New Roman" w:hAnsi="Times New Roman" w:cs="Times New Roman"/>
          <w:sz w:val="24"/>
          <w:szCs w:val="24"/>
        </w:rPr>
        <w:t>.</w:t>
      </w:r>
    </w:p>
    <w:p w:rsidR="004C1990" w:rsidP="0039282F" w14:paraId="71C02574" w14:textId="1E294ED2">
      <w:pPr>
        <w:ind w:left="720" w:hanging="720"/>
        <w:rPr>
          <w:rFonts w:ascii="Times New Roman" w:hAnsi="Times New Roman" w:cs="Times New Roman"/>
          <w:sz w:val="24"/>
          <w:szCs w:val="24"/>
        </w:rPr>
      </w:pPr>
      <w:r w:rsidRPr="004C1990">
        <w:rPr>
          <w:rFonts w:ascii="Times New Roman" w:hAnsi="Times New Roman" w:cs="Times New Roman"/>
          <w:sz w:val="24"/>
          <w:szCs w:val="24"/>
        </w:rPr>
        <w:t xml:space="preserve">O'Bannon, I. M. (2018). Retrieved June 21, 2020, from </w:t>
      </w:r>
      <w:hyperlink r:id="rId4" w:history="1">
        <w:r w:rsidRPr="007A5381">
          <w:rPr>
            <w:rStyle w:val="Hyperlink"/>
            <w:rFonts w:ascii="Times New Roman" w:hAnsi="Times New Roman" w:cs="Times New Roman"/>
            <w:sz w:val="24"/>
            <w:szCs w:val="24"/>
          </w:rPr>
          <w:t>https://www.cpapracticeadvisor.com/small-business/article/12429935/10-steps-to-avoid</w:t>
        </w:r>
        <w:r w:rsidRPr="007A5381">
          <w:rPr>
            <w:rStyle w:val="Hyperlink"/>
            <w:rFonts w:ascii="Times New Roman" w:hAnsi="Times New Roman" w:cs="Times New Roman"/>
            <w:sz w:val="24"/>
            <w:szCs w:val="24"/>
          </w:rPr>
          <w:t>-</w:t>
        </w:r>
        <w:r w:rsidRPr="007A5381">
          <w:rPr>
            <w:rStyle w:val="Hyperlink"/>
            <w:rFonts w:ascii="Times New Roman" w:hAnsi="Times New Roman" w:cs="Times New Roman"/>
            <w:sz w:val="24"/>
            <w:szCs w:val="24"/>
          </w:rPr>
          <w:t>business-and-employee-fraud</w:t>
        </w:r>
      </w:hyperlink>
      <w:r>
        <w:rPr>
          <w:rFonts w:ascii="Times New Roman" w:hAnsi="Times New Roman" w:cs="Times New Roman"/>
          <w:sz w:val="24"/>
          <w:szCs w:val="24"/>
        </w:rPr>
        <w:t xml:space="preserve"> </w:t>
      </w:r>
    </w:p>
    <w:p w:rsidR="00DF23C7" w:rsidP="0039282F" w14:paraId="31C186A3" w14:textId="426914AE">
      <w:pPr>
        <w:ind w:left="720" w:hanging="720"/>
        <w:rPr>
          <w:rFonts w:ascii="Times New Roman" w:hAnsi="Times New Roman" w:cs="Times New Roman"/>
          <w:sz w:val="24"/>
          <w:szCs w:val="24"/>
        </w:rPr>
      </w:pPr>
      <w:r>
        <w:rPr>
          <w:rFonts w:ascii="Times New Roman" w:hAnsi="Times New Roman" w:cs="Times New Roman"/>
          <w:sz w:val="24"/>
          <w:szCs w:val="24"/>
        </w:rPr>
        <w:t>Williams, P. (</w:t>
      </w:r>
      <w:r w:rsidR="0039282F">
        <w:rPr>
          <w:rFonts w:ascii="Times New Roman" w:hAnsi="Times New Roman" w:cs="Times New Roman"/>
          <w:sz w:val="24"/>
          <w:szCs w:val="24"/>
        </w:rPr>
        <w:t xml:space="preserve">2018). </w:t>
      </w:r>
      <w:r w:rsidRPr="0039282F" w:rsidR="0039282F">
        <w:rPr>
          <w:rFonts w:ascii="Times New Roman" w:hAnsi="Times New Roman" w:cs="Times New Roman"/>
          <w:i/>
          <w:iCs/>
          <w:sz w:val="24"/>
          <w:szCs w:val="24"/>
        </w:rPr>
        <w:t>Houston We Have A Problem They Paid Themselves Bonuses Case Analysis</w:t>
      </w:r>
      <w:r w:rsidR="0039282F">
        <w:rPr>
          <w:rFonts w:ascii="Times New Roman" w:hAnsi="Times New Roman" w:cs="Times New Roman"/>
          <w:i/>
          <w:iCs/>
          <w:sz w:val="24"/>
          <w:szCs w:val="24"/>
        </w:rPr>
        <w:t>.</w:t>
      </w:r>
      <w:r w:rsidR="0039282F">
        <w:rPr>
          <w:rFonts w:ascii="Times New Roman" w:hAnsi="Times New Roman" w:cs="Times New Roman"/>
          <w:sz w:val="24"/>
          <w:szCs w:val="24"/>
        </w:rPr>
        <w:t xml:space="preserve"> Retrieved from </w:t>
      </w:r>
      <w:hyperlink r:id="rId5" w:history="1">
        <w:r w:rsidRPr="007A5381" w:rsidR="0039282F">
          <w:rPr>
            <w:rStyle w:val="Hyperlink"/>
            <w:rFonts w:ascii="Times New Roman" w:hAnsi="Times New Roman" w:cs="Times New Roman"/>
            <w:sz w:val="24"/>
            <w:szCs w:val="24"/>
          </w:rPr>
          <w:t>https://www.case48.com/case-analysis/22968-Houston-We-Have-A-Problem-They-Paid-Themselves-Bonuses#:~:text=The%20Houston%20We%20Have%20A%20Problem%20They%20Paid,about%20real%20life%20problems%20in%20the%20business%20world</w:t>
        </w:r>
      </w:hyperlink>
      <w:r w:rsidRPr="0039282F" w:rsidR="0039282F">
        <w:rPr>
          <w:rFonts w:ascii="Times New Roman" w:hAnsi="Times New Roman" w:cs="Times New Roman"/>
          <w:sz w:val="24"/>
          <w:szCs w:val="24"/>
        </w:rPr>
        <w:t>.</w:t>
      </w:r>
      <w:r w:rsidR="0039282F">
        <w:rPr>
          <w:rFonts w:ascii="Times New Roman" w:hAnsi="Times New Roman" w:cs="Times New Roman"/>
          <w:sz w:val="24"/>
          <w:szCs w:val="24"/>
        </w:rPr>
        <w:t xml:space="preserve"> on 11</w:t>
      </w:r>
      <w:r w:rsidRPr="0039282F" w:rsidR="0039282F">
        <w:rPr>
          <w:rFonts w:ascii="Times New Roman" w:hAnsi="Times New Roman" w:cs="Times New Roman"/>
          <w:sz w:val="24"/>
          <w:szCs w:val="24"/>
          <w:vertAlign w:val="superscript"/>
        </w:rPr>
        <w:t>th</w:t>
      </w:r>
      <w:r w:rsidR="0039282F">
        <w:rPr>
          <w:rFonts w:ascii="Times New Roman" w:hAnsi="Times New Roman" w:cs="Times New Roman"/>
          <w:sz w:val="24"/>
          <w:szCs w:val="24"/>
        </w:rPr>
        <w:t xml:space="preserve"> October 2021. </w:t>
      </w:r>
    </w:p>
    <w:p w:rsidR="004C1990" w:rsidRPr="004C1990" w:rsidP="004C1990" w14:paraId="708DCE47" w14:textId="77777777">
      <w:pPr>
        <w:ind w:firstLine="0"/>
        <w:rPr>
          <w:rFonts w:ascii="Times New Roman" w:hAnsi="Times New Roman" w:cs="Times New Roman"/>
          <w:sz w:val="24"/>
          <w:szCs w:val="24"/>
        </w:rPr>
      </w:pPr>
    </w:p>
    <w:p w:rsidR="001B16D2" w:rsidRPr="00CC7A87" w:rsidP="00C70058" w14:paraId="0E23BBEF" w14:textId="77777777">
      <w:pPr>
        <w:ind w:firstLine="0"/>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24815021"/>
      <w:docPartObj>
        <w:docPartGallery w:val="Page Numbers (Top of Page)"/>
        <w:docPartUnique/>
      </w:docPartObj>
    </w:sdtPr>
    <w:sdtEndPr>
      <w:rPr>
        <w:noProof/>
      </w:rPr>
    </w:sdtEndPr>
    <w:sdtContent>
      <w:p w:rsidR="00C70058" w:rsidRPr="00C70058" w14:paraId="5E0C6FF9" w14:textId="4660317A">
        <w:pPr>
          <w:pStyle w:val="Header"/>
          <w:jc w:val="right"/>
          <w:rPr>
            <w:rFonts w:ascii="Times New Roman" w:hAnsi="Times New Roman" w:cs="Times New Roman"/>
            <w:sz w:val="24"/>
            <w:szCs w:val="24"/>
          </w:rPr>
        </w:pPr>
        <w:r w:rsidRPr="00C70058">
          <w:rPr>
            <w:rFonts w:ascii="Times New Roman" w:hAnsi="Times New Roman" w:cs="Times New Roman"/>
            <w:sz w:val="24"/>
            <w:szCs w:val="24"/>
          </w:rPr>
          <w:fldChar w:fldCharType="begin"/>
        </w:r>
        <w:r w:rsidRPr="00C70058">
          <w:rPr>
            <w:rFonts w:ascii="Times New Roman" w:hAnsi="Times New Roman" w:cs="Times New Roman"/>
            <w:sz w:val="24"/>
            <w:szCs w:val="24"/>
          </w:rPr>
          <w:instrText xml:space="preserve"> PAGE   \* MERGEFORMAT </w:instrText>
        </w:r>
        <w:r w:rsidRPr="00C70058">
          <w:rPr>
            <w:rFonts w:ascii="Times New Roman" w:hAnsi="Times New Roman" w:cs="Times New Roman"/>
            <w:sz w:val="24"/>
            <w:szCs w:val="24"/>
          </w:rPr>
          <w:fldChar w:fldCharType="separate"/>
        </w:r>
        <w:r w:rsidRPr="00C70058">
          <w:rPr>
            <w:rFonts w:ascii="Times New Roman" w:hAnsi="Times New Roman" w:cs="Times New Roman"/>
            <w:noProof/>
            <w:sz w:val="24"/>
            <w:szCs w:val="24"/>
          </w:rPr>
          <w:t>2</w:t>
        </w:r>
        <w:r w:rsidRPr="00C70058">
          <w:rPr>
            <w:rFonts w:ascii="Times New Roman" w:hAnsi="Times New Roman" w:cs="Times New Roman"/>
            <w:noProof/>
            <w:sz w:val="24"/>
            <w:szCs w:val="24"/>
          </w:rPr>
          <w:fldChar w:fldCharType="end"/>
        </w:r>
      </w:p>
    </w:sdtContent>
  </w:sdt>
  <w:p w:rsidR="00C70058" w:rsidRPr="00C70058" w14:paraId="01758484" w14:textId="777777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A4D27A3"/>
    <w:multiLevelType w:val="hybridMultilevel"/>
    <w:tmpl w:val="B5C2702C"/>
    <w:lvl w:ilvl="0">
      <w:start w:val="1"/>
      <w:numFmt w:val="lowerRoman"/>
      <w:lvlText w:val="%1)"/>
      <w:lvlJc w:val="left"/>
      <w:pPr>
        <w:ind w:left="720" w:hanging="72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C40"/>
    <w:rsid w:val="001150D3"/>
    <w:rsid w:val="001B16D2"/>
    <w:rsid w:val="001C6CB9"/>
    <w:rsid w:val="00317EBF"/>
    <w:rsid w:val="00330B53"/>
    <w:rsid w:val="00365BBE"/>
    <w:rsid w:val="0039282F"/>
    <w:rsid w:val="004C1990"/>
    <w:rsid w:val="004E0FF9"/>
    <w:rsid w:val="005939A3"/>
    <w:rsid w:val="005B0A51"/>
    <w:rsid w:val="006C16FA"/>
    <w:rsid w:val="006C5995"/>
    <w:rsid w:val="007A5381"/>
    <w:rsid w:val="007D608B"/>
    <w:rsid w:val="008A4F3D"/>
    <w:rsid w:val="008E2BCE"/>
    <w:rsid w:val="008F6D2D"/>
    <w:rsid w:val="00920B85"/>
    <w:rsid w:val="00955579"/>
    <w:rsid w:val="009B0E6B"/>
    <w:rsid w:val="00A62703"/>
    <w:rsid w:val="00AE1E79"/>
    <w:rsid w:val="00AE4002"/>
    <w:rsid w:val="00B05FBE"/>
    <w:rsid w:val="00B0610E"/>
    <w:rsid w:val="00C032F2"/>
    <w:rsid w:val="00C345C5"/>
    <w:rsid w:val="00C70058"/>
    <w:rsid w:val="00CC7A87"/>
    <w:rsid w:val="00D31EF7"/>
    <w:rsid w:val="00D50C40"/>
    <w:rsid w:val="00DF23C7"/>
    <w:rsid w:val="00DF79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4ED2DB"/>
  <w15:chartTrackingRefBased/>
  <w15:docId w15:val="{C0F82FC1-664D-4A38-BC75-D92BF532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28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058"/>
  </w:style>
  <w:style w:type="paragraph" w:styleId="Footer">
    <w:name w:val="footer"/>
    <w:basedOn w:val="Normal"/>
    <w:link w:val="FooterChar"/>
    <w:uiPriority w:val="99"/>
    <w:unhideWhenUsed/>
    <w:rsid w:val="00C7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058"/>
  </w:style>
  <w:style w:type="paragraph" w:styleId="ListParagraph">
    <w:name w:val="List Paragraph"/>
    <w:basedOn w:val="Normal"/>
    <w:uiPriority w:val="34"/>
    <w:qFormat/>
    <w:rsid w:val="00C032F2"/>
    <w:pPr>
      <w:ind w:left="720"/>
      <w:contextualSpacing/>
    </w:pPr>
  </w:style>
  <w:style w:type="character" w:styleId="Hyperlink">
    <w:name w:val="Hyperlink"/>
    <w:basedOn w:val="DefaultParagraphFont"/>
    <w:uiPriority w:val="99"/>
    <w:unhideWhenUsed/>
    <w:rsid w:val="004C1990"/>
    <w:rPr>
      <w:color w:val="0563C1" w:themeColor="hyperlink"/>
      <w:u w:val="single"/>
    </w:rPr>
  </w:style>
  <w:style w:type="character" w:customStyle="1" w:styleId="UnresolvedMention">
    <w:name w:val="Unresolved Mention"/>
    <w:basedOn w:val="DefaultParagraphFont"/>
    <w:uiPriority w:val="99"/>
    <w:semiHidden/>
    <w:unhideWhenUsed/>
    <w:rsid w:val="004C1990"/>
    <w:rPr>
      <w:color w:val="605E5C"/>
      <w:shd w:val="clear" w:color="auto" w:fill="E1DFDD"/>
    </w:rPr>
  </w:style>
  <w:style w:type="character" w:customStyle="1" w:styleId="Heading1Char">
    <w:name w:val="Heading 1 Char"/>
    <w:basedOn w:val="DefaultParagraphFont"/>
    <w:link w:val="Heading1"/>
    <w:uiPriority w:val="9"/>
    <w:rsid w:val="0039282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papracticeadvisor.com/small-business/article/12429935/10-steps-to-avoid-business-and-employee-fraud" TargetMode="External" /><Relationship Id="rId5" Type="http://schemas.openxmlformats.org/officeDocument/2006/relationships/hyperlink" Target="https://www.case48.com/case-analysis/22968-Houston-We-Have-A-Problem-They-Paid-Themselves-Bonuses#:~:text=The%20Houston%20We%20Have%20A%20Problem%20They%20Paid,about%20real%20life%20problems%20in%20the%20business%20world"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2021-10-10T19:38:00Z</dcterms:created>
  <dcterms:modified xsi:type="dcterms:W3CDTF">2021-10-10T22:59:00Z</dcterms:modified>
</cp:coreProperties>
</file>